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1D6BA3" w:rsidTr="001D55B1">
        <w:tc>
          <w:tcPr>
            <w:tcW w:w="1642" w:type="dxa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1D6BA3" w:rsidTr="001D55B1">
        <w:trPr>
          <w:trHeight w:val="1071"/>
        </w:trPr>
        <w:tc>
          <w:tcPr>
            <w:tcW w:w="1642" w:type="dxa"/>
            <w:vAlign w:val="center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17.02.2021</w:t>
            </w:r>
          </w:p>
        </w:tc>
        <w:tc>
          <w:tcPr>
            <w:tcW w:w="1399" w:type="dxa"/>
            <w:vAlign w:val="center"/>
          </w:tcPr>
          <w:p w:rsid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1D6BA3" w:rsidRDefault="001D6BA3" w:rsidP="001D55B1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1D6BA3" w:rsidRPr="001D6BA3" w:rsidRDefault="001D6BA3" w:rsidP="001D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D6BA3" w:rsidRDefault="001D6BA3" w:rsidP="001D6BA3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1D6BA3" w:rsidRPr="001143CB" w:rsidRDefault="001D6BA3" w:rsidP="001D6BA3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1D6BA3" w:rsidRPr="008E5CD4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E5CD4">
        <w:rPr>
          <w:rFonts w:ascii="Times New Roman" w:eastAsia="Calibri" w:hAnsi="Times New Roman"/>
          <w:sz w:val="28"/>
          <w:szCs w:val="28"/>
          <w:lang w:eastAsia="en-US"/>
        </w:rPr>
        <w:t>Тема 3.3. Обеспечивающие подсистемы АСУ</w:t>
      </w:r>
    </w:p>
    <w:p w:rsidR="001D6BA3" w:rsidRPr="008E5CD4" w:rsidRDefault="001D6BA3" w:rsidP="001D6BA3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D6BA3" w:rsidRPr="001D6BA3" w:rsidRDefault="001D6BA3" w:rsidP="001D6BA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№12</w:t>
      </w:r>
    </w:p>
    <w:p w:rsidR="001D6BA3" w:rsidRPr="009F3946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D6BA3" w:rsidRPr="009F3946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F5782">
        <w:rPr>
          <w:rFonts w:ascii="Times New Roman" w:hAnsi="Times New Roman"/>
          <w:sz w:val="28"/>
          <w:szCs w:val="28"/>
        </w:rPr>
        <w:t>рограммно-математическое обеспечение АСУ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1D6BA3" w:rsidRPr="009F3946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D6BA3" w:rsidRPr="009F3946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D6BA3" w:rsidRPr="009F3946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6BA3" w:rsidRPr="00042BFA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1D6BA3" w:rsidRPr="00E77167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>п</w:t>
      </w:r>
      <w:r w:rsidRPr="003F5782">
        <w:rPr>
          <w:rFonts w:ascii="Times New Roman" w:hAnsi="Times New Roman"/>
          <w:sz w:val="28"/>
          <w:szCs w:val="28"/>
        </w:rPr>
        <w:t>рограммно-математическое обеспечение АСУ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01.03.</w:t>
      </w:r>
    </w:p>
    <w:p w:rsidR="001D6BA3" w:rsidRPr="00167E19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BA3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1D6BA3" w:rsidRDefault="001D6BA3" w:rsidP="001D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BA3" w:rsidRDefault="001D6BA3" w:rsidP="001D6BA3">
      <w:pPr>
        <w:ind w:firstLine="708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</w:p>
    <w:p w:rsidR="001D6BA3" w:rsidRPr="00733BF0" w:rsidRDefault="001D6BA3" w:rsidP="001D6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№12</w:t>
      </w:r>
    </w:p>
    <w:p w:rsidR="001D6BA3" w:rsidRDefault="001D6BA3" w:rsidP="001D6B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E27">
        <w:rPr>
          <w:rFonts w:ascii="Times New Roman" w:hAnsi="Times New Roman"/>
          <w:sz w:val="28"/>
          <w:szCs w:val="28"/>
        </w:rPr>
        <w:t>План</w:t>
      </w:r>
      <w:r w:rsidRPr="006E5A15">
        <w:rPr>
          <w:rFonts w:ascii="Times New Roman" w:hAnsi="Times New Roman"/>
          <w:sz w:val="28"/>
          <w:szCs w:val="28"/>
        </w:rPr>
        <w:t>:</w:t>
      </w:r>
    </w:p>
    <w:p w:rsidR="001D6BA3" w:rsidRPr="006E5A15" w:rsidRDefault="001D6BA3" w:rsidP="001D6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BA3" w:rsidRPr="00370300" w:rsidRDefault="001D6BA3" w:rsidP="001D6B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0300">
        <w:rPr>
          <w:rFonts w:ascii="Times New Roman" w:eastAsia="Calibri" w:hAnsi="Times New Roman"/>
          <w:sz w:val="28"/>
          <w:szCs w:val="28"/>
        </w:rPr>
        <w:t>1.Функциональные системы АСУ для оперативного диспетчерского управления автотранспортом.</w:t>
      </w:r>
    </w:p>
    <w:p w:rsidR="001D6BA3" w:rsidRDefault="001D6BA3" w:rsidP="001D6BA3">
      <w:pPr>
        <w:spacing w:after="0" w:line="240" w:lineRule="auto"/>
        <w:ind w:firstLine="709"/>
        <w:jc w:val="both"/>
      </w:pPr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Pr="001C678B">
        <w:rPr>
          <w:rFonts w:ascii="Times New Roman" w:hAnsi="Times New Roman"/>
          <w:sz w:val="28"/>
          <w:szCs w:val="28"/>
        </w:rPr>
        <w:t>Состав и задачи подсистемы оперативного диспетчерского управления перевозочным процессом</w:t>
      </w:r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BA3" w:rsidRPr="00370300" w:rsidRDefault="001D6BA3" w:rsidP="001D6B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Вопрос </w:t>
      </w:r>
      <w:r w:rsidRPr="00370300">
        <w:rPr>
          <w:rFonts w:ascii="Times New Roman" w:eastAsia="Calibri" w:hAnsi="Times New Roman"/>
          <w:sz w:val="28"/>
          <w:szCs w:val="28"/>
        </w:rPr>
        <w:t>1.Функциональные системы АСУ для оперативного диспетчерского управления автотранспортом.</w:t>
      </w:r>
    </w:p>
    <w:p w:rsidR="001D6BA3" w:rsidRPr="00033A8D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8D">
        <w:rPr>
          <w:rFonts w:ascii="Times New Roman" w:hAnsi="Times New Roman"/>
          <w:bCs/>
          <w:sz w:val="28"/>
          <w:szCs w:val="28"/>
          <w:shd w:val="clear" w:color="auto" w:fill="FFFFFF"/>
        </w:rPr>
        <w:t>Типовая автоматизирован</w:t>
      </w:r>
      <w:r w:rsidRPr="00033A8D">
        <w:rPr>
          <w:rFonts w:ascii="Times New Roman" w:hAnsi="Times New Roman"/>
          <w:bCs/>
          <w:sz w:val="28"/>
          <w:szCs w:val="28"/>
          <w:shd w:val="clear" w:color="auto" w:fill="FFFFFF"/>
        </w:rPr>
        <w:softHyphen/>
        <w:t>ная система диспетчерского управления (АСДУ) на транс</w:t>
      </w:r>
      <w:r w:rsidRPr="00033A8D">
        <w:rPr>
          <w:rFonts w:ascii="Times New Roman" w:hAnsi="Times New Roman"/>
          <w:bCs/>
          <w:sz w:val="28"/>
          <w:szCs w:val="28"/>
          <w:shd w:val="clear" w:color="auto" w:fill="FFFFFF"/>
        </w:rPr>
        <w:softHyphen/>
        <w:t>порте и в дорожном хозяйстве включает в себя три функциональных уровня:</w:t>
      </w:r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A8D">
        <w:rPr>
          <w:rFonts w:ascii="Times New Roman" w:hAnsi="Times New Roman"/>
          <w:sz w:val="28"/>
          <w:szCs w:val="28"/>
        </w:rPr>
        <w:t>нижний уровень (</w:t>
      </w:r>
      <w:proofErr w:type="spellStart"/>
      <w:r w:rsidRPr="00033A8D">
        <w:rPr>
          <w:rFonts w:ascii="Times New Roman" w:hAnsi="Times New Roman"/>
          <w:sz w:val="28"/>
          <w:szCs w:val="28"/>
        </w:rPr>
        <w:t>программно</w:t>
      </w:r>
      <w:r w:rsidRPr="00033A8D">
        <w:rPr>
          <w:rFonts w:ascii="Times New Roman" w:hAnsi="Times New Roman"/>
          <w:sz w:val="28"/>
          <w:szCs w:val="28"/>
        </w:rPr>
        <w:softHyphen/>
        <w:t>технические</w:t>
      </w:r>
      <w:proofErr w:type="spellEnd"/>
      <w:r w:rsidRPr="00033A8D">
        <w:rPr>
          <w:rFonts w:ascii="Times New Roman" w:hAnsi="Times New Roman"/>
          <w:sz w:val="28"/>
          <w:szCs w:val="28"/>
        </w:rPr>
        <w:t xml:space="preserve"> средства, устанавливае</w:t>
      </w:r>
      <w:r w:rsidRPr="00033A8D">
        <w:rPr>
          <w:rFonts w:ascii="Times New Roman" w:hAnsi="Times New Roman"/>
          <w:sz w:val="28"/>
          <w:szCs w:val="28"/>
        </w:rPr>
        <w:softHyphen/>
        <w:t>мые на борту транспортных средств или контролируемых объектах до</w:t>
      </w:r>
      <w:r w:rsidRPr="00033A8D">
        <w:rPr>
          <w:rFonts w:ascii="Times New Roman" w:hAnsi="Times New Roman"/>
          <w:sz w:val="28"/>
          <w:szCs w:val="28"/>
        </w:rPr>
        <w:softHyphen/>
        <w:t>рожной инфраструктуры, реализую</w:t>
      </w:r>
      <w:r w:rsidRPr="00033A8D">
        <w:rPr>
          <w:rFonts w:ascii="Times New Roman" w:hAnsi="Times New Roman"/>
          <w:sz w:val="28"/>
          <w:szCs w:val="28"/>
        </w:rPr>
        <w:softHyphen/>
        <w:t xml:space="preserve">щие функции генерации данных от средств </w:t>
      </w:r>
      <w:r w:rsidRPr="00033A8D">
        <w:rPr>
          <w:rFonts w:ascii="Times New Roman" w:hAnsi="Times New Roman"/>
          <w:sz w:val="28"/>
          <w:szCs w:val="28"/>
        </w:rPr>
        <w:lastRenderedPageBreak/>
        <w:t>объективного контроля и исполнения получаемых с верхнего уровня системы управляющих сигна</w:t>
      </w:r>
      <w:r w:rsidRPr="00033A8D">
        <w:rPr>
          <w:rFonts w:ascii="Times New Roman" w:hAnsi="Times New Roman"/>
          <w:sz w:val="28"/>
          <w:szCs w:val="28"/>
        </w:rPr>
        <w:softHyphen/>
        <w:t>лов и команд);</w:t>
      </w:r>
      <w:proofErr w:type="gramEnd"/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8D">
        <w:rPr>
          <w:rFonts w:ascii="Times New Roman" w:hAnsi="Times New Roman"/>
          <w:sz w:val="28"/>
          <w:szCs w:val="28"/>
        </w:rPr>
        <w:t>промежуточный уровень (бес</w:t>
      </w:r>
      <w:r w:rsidRPr="00033A8D">
        <w:rPr>
          <w:rFonts w:ascii="Times New Roman" w:hAnsi="Times New Roman"/>
          <w:sz w:val="28"/>
          <w:szCs w:val="28"/>
        </w:rPr>
        <w:softHyphen/>
        <w:t>проводные средства связи и обмена данными, устанавливаемые на борту транспортных средств или контроли</w:t>
      </w:r>
      <w:r w:rsidRPr="00033A8D">
        <w:rPr>
          <w:rFonts w:ascii="Times New Roman" w:hAnsi="Times New Roman"/>
          <w:sz w:val="28"/>
          <w:szCs w:val="28"/>
        </w:rPr>
        <w:softHyphen/>
        <w:t>руемых объектах дорожной инфра</w:t>
      </w:r>
      <w:r w:rsidRPr="00033A8D">
        <w:rPr>
          <w:rFonts w:ascii="Times New Roman" w:hAnsi="Times New Roman"/>
          <w:sz w:val="28"/>
          <w:szCs w:val="28"/>
        </w:rPr>
        <w:softHyphen/>
        <w:t>структуры, а также в стационарных и подвижных пунктах управления и ре</w:t>
      </w:r>
      <w:r w:rsidRPr="00033A8D">
        <w:rPr>
          <w:rFonts w:ascii="Times New Roman" w:hAnsi="Times New Roman"/>
          <w:sz w:val="28"/>
          <w:szCs w:val="28"/>
        </w:rPr>
        <w:softHyphen/>
        <w:t>ализующие функции обмена инфор</w:t>
      </w:r>
      <w:r w:rsidRPr="00033A8D">
        <w:rPr>
          <w:rFonts w:ascii="Times New Roman" w:hAnsi="Times New Roman"/>
          <w:sz w:val="28"/>
          <w:szCs w:val="28"/>
        </w:rPr>
        <w:softHyphen/>
        <w:t>мацией между нижним и верхним уровнями системы);</w:t>
      </w:r>
    </w:p>
    <w:p w:rsidR="001D6BA3" w:rsidRPr="00033A8D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A8D">
        <w:rPr>
          <w:rFonts w:ascii="Times New Roman" w:hAnsi="Times New Roman"/>
          <w:sz w:val="28"/>
          <w:szCs w:val="28"/>
        </w:rPr>
        <w:t>верхний уровень (</w:t>
      </w:r>
      <w:proofErr w:type="spellStart"/>
      <w:r w:rsidRPr="00033A8D">
        <w:rPr>
          <w:rFonts w:ascii="Times New Roman" w:hAnsi="Times New Roman"/>
          <w:sz w:val="28"/>
          <w:szCs w:val="28"/>
        </w:rPr>
        <w:t>программно</w:t>
      </w:r>
      <w:r w:rsidRPr="00033A8D">
        <w:rPr>
          <w:rFonts w:ascii="Times New Roman" w:hAnsi="Times New Roman"/>
          <w:sz w:val="28"/>
          <w:szCs w:val="28"/>
        </w:rPr>
        <w:softHyphen/>
        <w:t>технические</w:t>
      </w:r>
      <w:proofErr w:type="spellEnd"/>
      <w:r w:rsidRPr="00033A8D">
        <w:rPr>
          <w:rFonts w:ascii="Times New Roman" w:hAnsi="Times New Roman"/>
          <w:sz w:val="28"/>
          <w:szCs w:val="28"/>
        </w:rPr>
        <w:t xml:space="preserve"> средства, устанавливае</w:t>
      </w:r>
      <w:r w:rsidRPr="00033A8D">
        <w:rPr>
          <w:rFonts w:ascii="Times New Roman" w:hAnsi="Times New Roman"/>
          <w:sz w:val="28"/>
          <w:szCs w:val="28"/>
        </w:rPr>
        <w:softHyphen/>
        <w:t>мые в стационарных и подвижных пунктах управления, реализующие функции сбора данных от средств объективного контроля и формиро</w:t>
      </w:r>
      <w:r w:rsidRPr="00033A8D">
        <w:rPr>
          <w:rFonts w:ascii="Times New Roman" w:hAnsi="Times New Roman"/>
          <w:sz w:val="28"/>
          <w:szCs w:val="28"/>
        </w:rPr>
        <w:softHyphen/>
        <w:t>вания управляющих сигналов и ко</w:t>
      </w:r>
      <w:r w:rsidRPr="00033A8D">
        <w:rPr>
          <w:rFonts w:ascii="Times New Roman" w:hAnsi="Times New Roman"/>
          <w:sz w:val="28"/>
          <w:szCs w:val="28"/>
        </w:rPr>
        <w:softHyphen/>
        <w:t>манд на основе анализа полученных с нижнего уровня данных</w:t>
      </w:r>
      <w:proofErr w:type="gramEnd"/>
    </w:p>
    <w:p w:rsidR="001D6BA3" w:rsidRPr="001C678B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6BA3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2. </w:t>
      </w:r>
      <w:r w:rsidRPr="001C678B">
        <w:rPr>
          <w:rFonts w:ascii="Times New Roman" w:hAnsi="Times New Roman"/>
          <w:sz w:val="28"/>
          <w:szCs w:val="28"/>
        </w:rPr>
        <w:t>Состав и задачи подсистемы оперативного диспетчерского управления перевозочным процессом</w:t>
      </w:r>
      <w:r>
        <w:rPr>
          <w:rFonts w:ascii="Times New Roman" w:hAnsi="Times New Roman"/>
          <w:sz w:val="28"/>
          <w:szCs w:val="28"/>
        </w:rPr>
        <w:t>.</w:t>
      </w:r>
    </w:p>
    <w:p w:rsidR="001D6BA3" w:rsidRPr="001C678B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6BA3" w:rsidRPr="003B5F32" w:rsidRDefault="001D6BA3" w:rsidP="001D6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F32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Совершенствование системы информационного обеспечения необходимо для безопасного и эффективного функционирования транспортного комплекса. Реализация положений государственной транспортной политики в данной области находится в прямой </w:t>
      </w:r>
      <w:proofErr w:type="spellStart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>за-висимости</w:t>
      </w:r>
      <w:proofErr w:type="spellEnd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 xml:space="preserve"> от достоверности источников и методов получения </w:t>
      </w:r>
      <w:proofErr w:type="spellStart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>ин-формации</w:t>
      </w:r>
      <w:proofErr w:type="gramStart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>.У</w:t>
      </w:r>
      <w:proofErr w:type="gramEnd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>читывая</w:t>
      </w:r>
      <w:proofErr w:type="spellEnd"/>
      <w:r w:rsidRPr="003B5F32">
        <w:rPr>
          <w:rFonts w:ascii="Times New Roman" w:hAnsi="Times New Roman"/>
          <w:sz w:val="28"/>
          <w:szCs w:val="28"/>
          <w:shd w:val="clear" w:color="auto" w:fill="FFFFFF"/>
        </w:rPr>
        <w:t>, что информационное обеспечение безопасности перевозки, прежде всего, пассажиров и опасных грузов автомобильным транспортом, может быть реализовано при оперативном взаимодействии с органами МВД, службой скорой медицинской помощи и подразделениями МЧС, особое внимание департамент автомобильного транспорта Министерства транспорта России уделяет работам по реализации единой технической политики в области информатики, связи и навигации на наземном транспортном комплексе.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Диспетчер на основе авто</w:t>
      </w:r>
      <w:r>
        <w:rPr>
          <w:sz w:val="28"/>
          <w:szCs w:val="28"/>
        </w:rPr>
        <w:t>матизированного обнаружения мес</w:t>
      </w:r>
      <w:r w:rsidRPr="003B5F32">
        <w:rPr>
          <w:sz w:val="28"/>
          <w:szCs w:val="28"/>
        </w:rPr>
        <w:t xml:space="preserve">тоположения ТС имеет возможность в кратчайшие сроки организовать выезд на ДТП или ЧС технической, медицинской и другой помощи с минимальными затратами времени. Имеется возможность проведения </w:t>
      </w:r>
      <w:proofErr w:type="spellStart"/>
      <w:r w:rsidRPr="003B5F32">
        <w:rPr>
          <w:sz w:val="28"/>
          <w:szCs w:val="28"/>
        </w:rPr>
        <w:t>радиопереговоров</w:t>
      </w:r>
      <w:proofErr w:type="spellEnd"/>
      <w:r w:rsidRPr="003B5F32">
        <w:rPr>
          <w:sz w:val="28"/>
          <w:szCs w:val="28"/>
        </w:rPr>
        <w:t xml:space="preserve"> и консультаций о состоянии участников происшествия. При этом ведется запись всех переговоров, а также запись трассы и времени движения ТС на карте местности.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Если рассмотреть систему информационного обеспечения </w:t>
      </w:r>
      <w:proofErr w:type="spellStart"/>
      <w:r w:rsidRPr="003B5F32">
        <w:rPr>
          <w:sz w:val="28"/>
          <w:szCs w:val="28"/>
        </w:rPr>
        <w:t>транс-портного</w:t>
      </w:r>
      <w:proofErr w:type="spellEnd"/>
      <w:r w:rsidRPr="003B5F32">
        <w:rPr>
          <w:sz w:val="28"/>
          <w:szCs w:val="28"/>
        </w:rPr>
        <w:t xml:space="preserve"> комплекса в иерархической структуре управления городским пассажирским, а также </w:t>
      </w:r>
      <w:proofErr w:type="gramStart"/>
      <w:r w:rsidRPr="003B5F32">
        <w:rPr>
          <w:sz w:val="28"/>
          <w:szCs w:val="28"/>
        </w:rPr>
        <w:t>специализированном</w:t>
      </w:r>
      <w:proofErr w:type="gramEnd"/>
      <w:r w:rsidRPr="003B5F32">
        <w:rPr>
          <w:sz w:val="28"/>
          <w:szCs w:val="28"/>
        </w:rPr>
        <w:t xml:space="preserve"> и грузовым транспортом, то по уровням управления она должна обеспечивать выполнение следующих функциональных задач.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Уровень «А» — верхний: администрация города. Здесь решаются задачи организации централизованного управления городскими пассажирскими перевозками, а также транспортными процессами, обслуживающими важнейшие сферы городской системы управления на единой информационной базе с возможностью эффективного обмена </w:t>
      </w:r>
      <w:r w:rsidRPr="003B5F32">
        <w:rPr>
          <w:sz w:val="28"/>
          <w:szCs w:val="28"/>
        </w:rPr>
        <w:lastRenderedPageBreak/>
        <w:t>данными между диспетчерскими и информационными системами различных министерств и ведомств.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Обеспечивается координация действий транспортных и других подразделений городских служб при выполнении функциональных задач. На основе непрерывного мониторинга и анализа результатов использования городского транспортного комплекса производится разработка направлений его совершенствования и развития с выработкой рекомендаций спецавтобазам и частным перевозчикам, выполняющим транспортировку грузов в городской черте.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Уровень «Б» — основной: центр диспетчерского управления (ИДУ). Здесь решаются оперативные задачи, связанные с обеспечением безопасности и эффективного использования выделенных транспортных средств, диспетчерским управлением пассажирским, технологическим и специальным транспортом. Использование системы в интересах управления грузовым транспортом позволит оптимизировать решение </w:t>
      </w:r>
      <w:proofErr w:type="spellStart"/>
      <w:r w:rsidRPr="003B5F32">
        <w:rPr>
          <w:sz w:val="28"/>
          <w:szCs w:val="28"/>
        </w:rPr>
        <w:t>логистических</w:t>
      </w:r>
      <w:proofErr w:type="spellEnd"/>
      <w:r w:rsidRPr="003B5F32">
        <w:rPr>
          <w:sz w:val="28"/>
          <w:szCs w:val="28"/>
        </w:rPr>
        <w:t xml:space="preserve"> задач, в том числе и при организации </w:t>
      </w:r>
      <w:proofErr w:type="spellStart"/>
      <w:r w:rsidRPr="003B5F32">
        <w:rPr>
          <w:sz w:val="28"/>
          <w:szCs w:val="28"/>
        </w:rPr>
        <w:t>интермодальных</w:t>
      </w:r>
      <w:proofErr w:type="spellEnd"/>
      <w:r w:rsidRPr="003B5F32">
        <w:rPr>
          <w:sz w:val="28"/>
          <w:szCs w:val="28"/>
        </w:rPr>
        <w:t xml:space="preserve"> перевозок.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Система решает следующие основные задачи.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1. Технологическое обеспечение пассажирских перевозок, включая автоматизированное формирование и ведение баз паспортов маршрутов и маршрутных расписаний, подготовку и выпуск расписаний движения (остановочных, для водителей и т.д.), создание и сопровождение электронной карты города и пригородной зоны, нанесение и корректировку маршрутной сети, формирование оперативных сменно-суточных заданий (нарядов).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2. Автоматизированное оперативное управление городским </w:t>
      </w:r>
      <w:proofErr w:type="spellStart"/>
      <w:proofErr w:type="gramStart"/>
      <w:r w:rsidRPr="003B5F32">
        <w:rPr>
          <w:sz w:val="28"/>
          <w:szCs w:val="28"/>
        </w:rPr>
        <w:t>транс-портным</w:t>
      </w:r>
      <w:proofErr w:type="spellEnd"/>
      <w:proofErr w:type="gramEnd"/>
      <w:r w:rsidRPr="003B5F32">
        <w:rPr>
          <w:sz w:val="28"/>
          <w:szCs w:val="28"/>
        </w:rPr>
        <w:t xml:space="preserve"> комплексом с минимальным использованием персонала. Средства системы обеспечивают: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• автоматический контроль движения транспортных средств на маршрутах и выдачу в автоматическом режиме сообщений </w:t>
      </w:r>
      <w:proofErr w:type="gramStart"/>
      <w:r w:rsidRPr="003B5F32">
        <w:rPr>
          <w:sz w:val="28"/>
          <w:szCs w:val="28"/>
        </w:rPr>
        <w:t>о</w:t>
      </w:r>
      <w:proofErr w:type="gramEnd"/>
      <w:r w:rsidRPr="003B5F32">
        <w:rPr>
          <w:sz w:val="28"/>
          <w:szCs w:val="28"/>
        </w:rPr>
        <w:t xml:space="preserve"> всех отклонениях от плана;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• реализацию управленческих воздействий диспетчера в диалоговом режиме с системой (все действия диспетчера записываются и архивируются);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• автоматический контроль процесса выпуска ПС на линию, формирование в автоматическом режиме сообщений </w:t>
      </w:r>
      <w:proofErr w:type="gramStart"/>
      <w:r w:rsidRPr="003B5F32">
        <w:rPr>
          <w:sz w:val="28"/>
          <w:szCs w:val="28"/>
        </w:rPr>
        <w:t>о</w:t>
      </w:r>
      <w:proofErr w:type="gramEnd"/>
      <w:r w:rsidRPr="003B5F32">
        <w:rPr>
          <w:sz w:val="28"/>
          <w:szCs w:val="28"/>
        </w:rPr>
        <w:t xml:space="preserve"> всех нарушениях на выпуске и передача сообщений на терминалы диспетчеров выпуска парка и диспетчерам ЦЦУ, ввод корректирующей информации наряда по фактическим данным о выпуске ПС на линию в режиме реального времени и формирование оперативных справок о состоянии процесса перевозок;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• формирование и вывод оперативных справок о работе отдельных транспортных средств;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• формирование и вывод оперативной информации о работе диспетчера.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3. Радиосвязь диспетчеров и водителей транспортных сре</w:t>
      </w:r>
      <w:proofErr w:type="gramStart"/>
      <w:r w:rsidRPr="003B5F32">
        <w:rPr>
          <w:sz w:val="28"/>
          <w:szCs w:val="28"/>
        </w:rPr>
        <w:t>дств в пр</w:t>
      </w:r>
      <w:proofErr w:type="gramEnd"/>
      <w:r w:rsidRPr="003B5F32">
        <w:rPr>
          <w:sz w:val="28"/>
          <w:szCs w:val="28"/>
        </w:rPr>
        <w:t>оцессе выполнения транспортной работы, а также в случае нештатных ситуаций для обеспечения безопасности пассажиров и транспортных средств.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lastRenderedPageBreak/>
        <w:t>4. Формирование выходных отчетных данных. Выходные отчетные данные выводятся в конце очередных плановых суток, а за произвольный прошедший период времени — по запросу, в том числе нарастающим итогом.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5. Создание архивов долговременного хранения данных с ежесуточной архивацией навигационной информации, нарядов, протоколов действий диспетчеров и водителей (управляющие воздействия, доклады, сеансы переговоров и т.д.). Обеспечение доступа к архивной информации с целью повторного анализа отчетных данных, определения по архивным данным передвижения любого транспортного средства в заданный период времени (режим видеомагнитофона), прослушивание записанных переговоров диспетчеров и водителей транспортных средств (цифровой магнитофон).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 xml:space="preserve">6. Обеспечение удаленного доступа должностными лицами </w:t>
      </w:r>
      <w:proofErr w:type="spellStart"/>
      <w:proofErr w:type="gramStart"/>
      <w:r w:rsidRPr="003B5F32">
        <w:rPr>
          <w:sz w:val="28"/>
          <w:szCs w:val="28"/>
        </w:rPr>
        <w:t>ад-министрации</w:t>
      </w:r>
      <w:proofErr w:type="spellEnd"/>
      <w:proofErr w:type="gramEnd"/>
      <w:r w:rsidRPr="003B5F32">
        <w:rPr>
          <w:sz w:val="28"/>
          <w:szCs w:val="28"/>
        </w:rPr>
        <w:t xml:space="preserve"> города с учетом установленных прав, разграничение доступа к данным.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7. Обеспечение возможности передачи оперативной информации о местонахождении автобусов в службы МВД, скорой медицинской помощи и МЧС при возникновении ДТП и других чрезвычайных происшествий (в рамках проекта создания объединенной дежурно-диспетчерской службы — ОДЦС).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8. Публикация расписаний движения и данных о работе городского транспорта в Интернете.</w:t>
      </w:r>
    </w:p>
    <w:p w:rsidR="001D6BA3" w:rsidRPr="003B5F32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F32">
        <w:rPr>
          <w:sz w:val="28"/>
          <w:szCs w:val="28"/>
        </w:rPr>
        <w:t>9. Информирование пассажиров на остановках общественного транспорта с помощью остановочных табло о реальных графиках движения транспортных средств, возникновении чрезвычайных происшествий и ситуаций, а также отображение другой алфавитно-цифровой информации, включая данные о текущем времени, метеорологическую информацию и рекламу.</w:t>
      </w:r>
    </w:p>
    <w:p w:rsidR="001D6BA3" w:rsidRDefault="001D6BA3" w:rsidP="001D6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3B5F32">
        <w:rPr>
          <w:sz w:val="28"/>
          <w:szCs w:val="28"/>
        </w:rPr>
        <w:t>10. Применение пластиковых смарт-карт для обеспечения безналичных расчетов за транспортные услуги, учета проезда льготных категорий граждан, сбора данных о пассажиропотоках и проведения всестороннего анализа работы городского транспортного комплекса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1D6BA3" w:rsidRDefault="001D6BA3" w:rsidP="001D6BA3"/>
    <w:p w:rsidR="001D6BA3" w:rsidRPr="00495E69" w:rsidRDefault="001D6BA3" w:rsidP="001D6B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4" w:history="1">
        <w:r w:rsidRPr="00BC5BBD">
          <w:rPr>
            <w:rStyle w:val="a5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5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11:20 17.02.2022</w:t>
      </w:r>
    </w:p>
    <w:p w:rsidR="001D6BA3" w:rsidRPr="00FF509D" w:rsidRDefault="001D6BA3" w:rsidP="001D6BA3"/>
    <w:p w:rsidR="005E3CBA" w:rsidRDefault="005E3CBA"/>
    <w:sectPr w:rsidR="005E3CBA" w:rsidSect="005E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A3"/>
    <w:rsid w:val="001D6BA3"/>
    <w:rsid w:val="005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1D6BA3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1D6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6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2022-02-16T17:25:00Z</dcterms:created>
  <dcterms:modified xsi:type="dcterms:W3CDTF">2022-02-16T17:29:00Z</dcterms:modified>
</cp:coreProperties>
</file>